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6FF" w:rsidRPr="00AD26FF" w:rsidRDefault="00AD26FF" w:rsidP="00AD26FF">
      <w:pPr>
        <w:shd w:val="clear" w:color="auto" w:fill="FFFFFF"/>
        <w:spacing w:before="45" w:after="150" w:line="45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0"/>
          <w:szCs w:val="50"/>
        </w:rPr>
      </w:pPr>
      <w:r w:rsidRPr="00AD26FF">
        <w:rPr>
          <w:rFonts w:ascii="Times New Roman" w:eastAsia="Times New Roman" w:hAnsi="Times New Roman" w:cs="Times New Roman"/>
          <w:b/>
          <w:bCs/>
          <w:color w:val="000000"/>
          <w:kern w:val="36"/>
          <w:sz w:val="50"/>
          <w:szCs w:val="50"/>
        </w:rPr>
        <w:t xml:space="preserve">Юлия </w:t>
      </w:r>
      <w:proofErr w:type="spellStart"/>
      <w:r w:rsidRPr="00AD26FF">
        <w:rPr>
          <w:rFonts w:ascii="Times New Roman" w:eastAsia="Times New Roman" w:hAnsi="Times New Roman" w:cs="Times New Roman"/>
          <w:b/>
          <w:bCs/>
          <w:color w:val="000000"/>
          <w:kern w:val="36"/>
          <w:sz w:val="50"/>
          <w:szCs w:val="50"/>
        </w:rPr>
        <w:t>Гиппенрейтер</w:t>
      </w:r>
      <w:proofErr w:type="spellEnd"/>
      <w:r w:rsidRPr="00AD26FF">
        <w:rPr>
          <w:rFonts w:ascii="Times New Roman" w:eastAsia="Times New Roman" w:hAnsi="Times New Roman" w:cs="Times New Roman"/>
          <w:b/>
          <w:bCs/>
          <w:color w:val="000000"/>
          <w:kern w:val="36"/>
          <w:sz w:val="50"/>
          <w:szCs w:val="50"/>
        </w:rPr>
        <w:t>: Не живите ЗА ребенка!</w:t>
      </w:r>
    </w:p>
    <w:p w:rsidR="00AD26FF" w:rsidRPr="00AD26FF" w:rsidRDefault="00AD26FF" w:rsidP="00AD26FF">
      <w:pPr>
        <w:shd w:val="clear" w:color="auto" w:fill="FFFFFF"/>
        <w:spacing w:line="180" w:lineRule="atLeast"/>
        <w:rPr>
          <w:rFonts w:ascii="Arial" w:eastAsia="Times New Roman" w:hAnsi="Arial" w:cs="Arial"/>
          <w:caps/>
          <w:color w:val="909090"/>
          <w:sz w:val="18"/>
          <w:szCs w:val="18"/>
        </w:rPr>
      </w:pPr>
      <w:hyperlink r:id="rId5" w:history="1">
        <w:r w:rsidRPr="00AD26FF">
          <w:rPr>
            <w:rFonts w:ascii="Arial" w:eastAsia="Times New Roman" w:hAnsi="Arial" w:cs="Arial"/>
            <w:caps/>
            <w:color w:val="909090"/>
            <w:sz w:val="18"/>
          </w:rPr>
          <w:t>АННА ДАНИЛОВА</w:t>
        </w:r>
      </w:hyperlink>
      <w:proofErr w:type="gramStart"/>
      <w:r w:rsidRPr="00AD26FF">
        <w:rPr>
          <w:rFonts w:ascii="Arial" w:eastAsia="Times New Roman" w:hAnsi="Arial" w:cs="Arial"/>
          <w:caps/>
          <w:color w:val="909090"/>
          <w:sz w:val="18"/>
        </w:rPr>
        <w:t> </w:t>
      </w:r>
      <w:r w:rsidRPr="00AD26FF">
        <w:rPr>
          <w:rFonts w:ascii="Arial" w:eastAsia="Times New Roman" w:hAnsi="Arial" w:cs="Arial"/>
          <w:caps/>
          <w:color w:val="909090"/>
          <w:sz w:val="18"/>
          <w:szCs w:val="18"/>
        </w:rPr>
        <w:t>,</w:t>
      </w:r>
      <w:proofErr w:type="gramEnd"/>
      <w:r w:rsidRPr="00AD26FF">
        <w:rPr>
          <w:rFonts w:ascii="Arial" w:eastAsia="Times New Roman" w:hAnsi="Arial" w:cs="Arial"/>
          <w:caps/>
          <w:color w:val="909090"/>
          <w:sz w:val="18"/>
        </w:rPr>
        <w:t> </w:t>
      </w:r>
      <w:hyperlink r:id="rId6" w:history="1">
        <w:r w:rsidRPr="00AD26FF">
          <w:rPr>
            <w:rFonts w:ascii="Arial" w:eastAsia="Times New Roman" w:hAnsi="Arial" w:cs="Arial"/>
            <w:caps/>
            <w:color w:val="909090"/>
            <w:sz w:val="18"/>
          </w:rPr>
          <w:t>ЮЛИЯ ГИППЕНРЕЙТЕР</w:t>
        </w:r>
      </w:hyperlink>
      <w:r w:rsidRPr="00AD26FF">
        <w:rPr>
          <w:rFonts w:ascii="Arial" w:eastAsia="Times New Roman" w:hAnsi="Arial" w:cs="Arial"/>
          <w:caps/>
          <w:color w:val="909090"/>
          <w:sz w:val="18"/>
          <w:szCs w:val="18"/>
        </w:rPr>
        <w:t xml:space="preserve"> |</w:t>
      </w:r>
      <w:r w:rsidRPr="00AD26FF">
        <w:rPr>
          <w:rFonts w:ascii="Arial" w:eastAsia="Times New Roman" w:hAnsi="Arial" w:cs="Arial"/>
          <w:caps/>
          <w:color w:val="909090"/>
          <w:sz w:val="18"/>
        </w:rPr>
        <w:t> </w:t>
      </w:r>
      <w:r w:rsidRPr="00AD26FF">
        <w:rPr>
          <w:rFonts w:ascii="Arial" w:eastAsia="Times New Roman" w:hAnsi="Arial" w:cs="Arial"/>
          <w:caps/>
          <w:color w:val="909090"/>
          <w:sz w:val="18"/>
          <w:szCs w:val="18"/>
        </w:rPr>
        <w:t>22 ОКТЯБРЯ 2015 Г.</w:t>
      </w:r>
    </w:p>
    <w:p w:rsidR="00AD26FF" w:rsidRDefault="00AD26FF" w:rsidP="00AD26FF">
      <w:pPr>
        <w:shd w:val="clear" w:color="auto" w:fill="FFFFFF"/>
        <w:spacing w:line="315" w:lineRule="atLeast"/>
        <w:rPr>
          <w:rFonts w:ascii="Georgia" w:eastAsia="Times New Roman" w:hAnsi="Georgia" w:cs="Times New Roman"/>
          <w:noProof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i/>
          <w:iCs/>
          <w:color w:val="000000"/>
          <w:sz w:val="23"/>
          <w:szCs w:val="23"/>
        </w:rPr>
        <w:t xml:space="preserve">Как избавить детей от страхов? Каких ошибок нужно избегать? Как самим перестать </w:t>
      </w:r>
      <w:proofErr w:type="gramStart"/>
      <w:r w:rsidRPr="00AD26FF">
        <w:rPr>
          <w:rFonts w:ascii="Georgia" w:eastAsia="Times New Roman" w:hAnsi="Georgia" w:cs="Times New Roman"/>
          <w:i/>
          <w:iCs/>
          <w:color w:val="000000"/>
          <w:sz w:val="23"/>
          <w:szCs w:val="23"/>
        </w:rPr>
        <w:t>чересчур</w:t>
      </w:r>
      <w:proofErr w:type="gramEnd"/>
      <w:r w:rsidRPr="00AD26FF">
        <w:rPr>
          <w:rFonts w:ascii="Georgia" w:eastAsia="Times New Roman" w:hAnsi="Georgia" w:cs="Times New Roman"/>
          <w:i/>
          <w:iCs/>
          <w:color w:val="000000"/>
          <w:sz w:val="23"/>
          <w:szCs w:val="23"/>
        </w:rPr>
        <w:t xml:space="preserve"> бояться за детей? «</w:t>
      </w:r>
      <w:proofErr w:type="spellStart"/>
      <w:r w:rsidRPr="00AD26FF">
        <w:rPr>
          <w:rFonts w:ascii="Georgia" w:eastAsia="Times New Roman" w:hAnsi="Georgia" w:cs="Times New Roman"/>
          <w:i/>
          <w:iCs/>
          <w:color w:val="000000"/>
          <w:sz w:val="23"/>
          <w:szCs w:val="23"/>
        </w:rPr>
        <w:t>Правмир</w:t>
      </w:r>
      <w:proofErr w:type="spellEnd"/>
      <w:r w:rsidRPr="00AD26FF">
        <w:rPr>
          <w:rFonts w:ascii="Georgia" w:eastAsia="Times New Roman" w:hAnsi="Georgia" w:cs="Times New Roman"/>
          <w:i/>
          <w:iCs/>
          <w:color w:val="000000"/>
          <w:sz w:val="23"/>
          <w:szCs w:val="23"/>
        </w:rPr>
        <w:t>» продолжает беседовать с известным психологом</w:t>
      </w:r>
      <w:r w:rsidRPr="00AD26FF">
        <w:rPr>
          <w:rFonts w:ascii="Georgia" w:eastAsia="Times New Roman" w:hAnsi="Georgia" w:cs="Times New Roman"/>
          <w:i/>
          <w:iCs/>
          <w:color w:val="000000"/>
          <w:sz w:val="23"/>
        </w:rPr>
        <w:t> </w:t>
      </w:r>
      <w:r w:rsidRPr="00AD26FF">
        <w:rPr>
          <w:rFonts w:ascii="Georgia" w:eastAsia="Times New Roman" w:hAnsi="Georgia" w:cs="Times New Roman"/>
          <w:b/>
          <w:bCs/>
          <w:i/>
          <w:iCs/>
          <w:color w:val="000000"/>
          <w:sz w:val="23"/>
        </w:rPr>
        <w:t xml:space="preserve">Юлией </w:t>
      </w:r>
      <w:proofErr w:type="spellStart"/>
      <w:r w:rsidRPr="00AD26FF">
        <w:rPr>
          <w:rFonts w:ascii="Georgia" w:eastAsia="Times New Roman" w:hAnsi="Georgia" w:cs="Times New Roman"/>
          <w:b/>
          <w:bCs/>
          <w:i/>
          <w:iCs/>
          <w:color w:val="000000"/>
          <w:sz w:val="23"/>
        </w:rPr>
        <w:t>Гиппенрейтер</w:t>
      </w:r>
      <w:proofErr w:type="spellEnd"/>
      <w:r w:rsidRPr="00AD26FF">
        <w:rPr>
          <w:rFonts w:ascii="Georgia" w:eastAsia="Times New Roman" w:hAnsi="Georgia" w:cs="Times New Roman"/>
          <w:i/>
          <w:iCs/>
          <w:color w:val="000000"/>
          <w:sz w:val="23"/>
          <w:szCs w:val="23"/>
        </w:rPr>
        <w:t>, автором серии книг «Общаться с ребенком: как?»</w:t>
      </w:r>
      <w:r w:rsidRPr="00AD26FF">
        <w:rPr>
          <w:rFonts w:ascii="Georgia" w:eastAsia="Times New Roman" w:hAnsi="Georgia" w:cs="Times New Roman"/>
          <w:noProof/>
          <w:color w:val="000000"/>
          <w:sz w:val="23"/>
          <w:szCs w:val="23"/>
        </w:rPr>
        <w:t xml:space="preserve"> </w:t>
      </w:r>
    </w:p>
    <w:p w:rsidR="00AD26FF" w:rsidRPr="00AD26FF" w:rsidRDefault="00AD26FF" w:rsidP="00AD26FF">
      <w:pPr>
        <w:shd w:val="clear" w:color="auto" w:fill="FFFFFF"/>
        <w:spacing w:line="315" w:lineRule="atLeast"/>
        <w:rPr>
          <w:rFonts w:ascii="Georgia" w:eastAsia="Times New Roman" w:hAnsi="Georgia" w:cs="Times New Roman"/>
          <w:i/>
          <w:iCs/>
          <w:color w:val="000000"/>
          <w:sz w:val="23"/>
          <w:szCs w:val="23"/>
        </w:rPr>
      </w:pPr>
      <w:r>
        <w:rPr>
          <w:rFonts w:ascii="Georgia" w:eastAsia="Times New Roman" w:hAnsi="Georgia" w:cs="Times New Roman"/>
          <w:noProof/>
          <w:color w:val="000000"/>
          <w:sz w:val="23"/>
          <w:szCs w:val="23"/>
        </w:rPr>
        <w:drawing>
          <wp:inline distT="0" distB="0" distL="0" distR="0">
            <wp:extent cx="5715000" cy="3810000"/>
            <wp:effectExtent l="19050" t="0" r="0" b="0"/>
            <wp:docPr id="5" name="Рисунок 2" descr="http://www.pravmir.ru/wp-content/uploads/2015/09/IMG_6349-6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ravmir.ru/wp-content/uploads/2015/09/IMG_6349-600x4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6FF" w:rsidRPr="00AD26FF" w:rsidRDefault="00AD26FF" w:rsidP="00AD26FF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26FF">
        <w:rPr>
          <w:rFonts w:ascii="Georgia" w:eastAsia="Times New Roman" w:hAnsi="Georgia" w:cs="Times New Roman"/>
          <w:b/>
          <w:bCs/>
          <w:color w:val="000000"/>
          <w:sz w:val="23"/>
        </w:rPr>
        <w:t>– В какой мере допускать до сознания ребенка страшные, жесткие или даже жестокие вещи?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b/>
          <w:bCs/>
          <w:color w:val="000000"/>
          <w:sz w:val="23"/>
        </w:rPr>
        <w:t>– </w:t>
      </w: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 xml:space="preserve">Думаю, никому не придет в голову держать ребенка на ужастиках всё время. Но изолировать ребенка от всего негативного – неправильно. Бывает, что дети переживают острые и страшные вещи, видят </w:t>
      </w:r>
      <w:proofErr w:type="gramStart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в</w:t>
      </w:r>
      <w:proofErr w:type="gramEnd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 xml:space="preserve"> снах чудовищ, которые за ними гонятся. А воспитывают их при этом бережно, мягко.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 xml:space="preserve">Я как-то была в доме женщины, у которой двухлетняя девочка всё время просыпалась и кричала от страха по ночам. Я говорю: «Покажите книжечки, которые вы рассматриваете и читаете». И мать показывает разных животных: это бабочка, это коровка, а динозавра (резко захлопывает </w:t>
      </w:r>
      <w:proofErr w:type="gramStart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 xml:space="preserve">страницу) </w:t>
      </w:r>
      <w:proofErr w:type="gramEnd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мы пропускаем, потому что она пугается и кричит. А потом, оказывается, и в жизни: грузовик грохочет за окном – девочка пугается, в панике кричит, а мать ее внимание отвлекает, уговаривает.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 xml:space="preserve">Что делать в такой ситуации? Я ей посоветовала слушать ребенка и хотя бы сказать ей: «Тебе страшно». Она мне отвечает, как же так, зачем усиливать? Но это не </w:t>
      </w: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lastRenderedPageBreak/>
        <w:t>усиление, а подстройка к ребенку, сообщение, что вы его услышали. А так она не доверяет матери! Мать всё время чего-то прячет, девочка подглядывает, видит, что мир страшный, а мама говорит: «Всё хорошо. Не пугайся!»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Мама попробовала так сделать – и получила результат. «Знаете, – рассказывает, – дочка стоит в кроватке, за окном трактор заработал, она так сжалась</w:t>
      </w:r>
      <w:proofErr w:type="gramStart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… А</w:t>
      </w:r>
      <w:proofErr w:type="gramEnd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 xml:space="preserve"> я ей говорю: “Трактор </w:t>
      </w:r>
      <w:proofErr w:type="spellStart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р-р-р</w:t>
      </w:r>
      <w:proofErr w:type="spellEnd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, и тебе страшно!” Я ей показала, как звучит трактор, и она теперь сама рычит вместе с ним и больше его не боится».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Смотрите: мама признала ее страх и озвучила его, но в маминой передаче это «</w:t>
      </w:r>
      <w:proofErr w:type="spellStart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р-р-р</w:t>
      </w:r>
      <w:proofErr w:type="spellEnd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» уже не так страшно.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Мы не собираемся воспитывать детей в страхах, но нельзя прятать их от жизни. Пугающие обстоятельства жизни нужно осваивать</w:t>
      </w:r>
      <w:r w:rsidRPr="00AD26FF">
        <w:rPr>
          <w:rFonts w:ascii="Georgia" w:eastAsia="Times New Roman" w:hAnsi="Georgia" w:cs="Times New Roman"/>
          <w:b/>
          <w:bCs/>
          <w:color w:val="000000"/>
          <w:sz w:val="23"/>
        </w:rPr>
        <w:t> вместе с ними!</w:t>
      </w:r>
      <w:r w:rsidRPr="00AD26FF">
        <w:rPr>
          <w:rFonts w:ascii="Georgia" w:eastAsia="Times New Roman" w:hAnsi="Georgia" w:cs="Times New Roman"/>
          <w:color w:val="000000"/>
          <w:sz w:val="23"/>
        </w:rPr>
        <w:t> </w:t>
      </w: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Детям нужно переживать страхи, и они даже тянутся к этим переживаниям!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b/>
          <w:bCs/>
          <w:color w:val="000000"/>
          <w:sz w:val="23"/>
        </w:rPr>
        <w:t>– Почему?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– Потому что это заложено в природе эмоций. Мы интуитивно начинаем помогать детям с годовалого возраста: «Идет коза рогатая за малыми ребятами!» Ребенок напрягается, боится, и в то же время смотрит на вас – опасно это или нет? Ты его держишь на грани «страшно – не страшно». Это архетипы, филогенетические чувства опасности, и дети учатся с нашей помощью их осваивать и преодолевать.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В общем, короткий ответ на ваш вопрос такой: дозируйте, но не отстраняйте.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b/>
          <w:bCs/>
          <w:color w:val="000000"/>
          <w:sz w:val="23"/>
        </w:rPr>
        <w:t>– Стоит ли вообще знакомить ребенка с таким искусственно страшным?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 xml:space="preserve">– А сказки, а «Мальчик-с-пальчик и людоед»? А Баба Яга? Это заложено в нашей культуре. Здесь надо различать: есть производители, которые в целях наживы делают ужастики и размножают их, ориентируются на «выход на рынок». Они эксплуатируют тягу ребенка к </w:t>
      </w:r>
      <w:proofErr w:type="gramStart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страшненькому</w:t>
      </w:r>
      <w:proofErr w:type="gramEnd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 xml:space="preserve"> и часто перебарщивают. Это же выгодно</w:t>
      </w:r>
      <w:r w:rsidRPr="00AD26FF">
        <w:rPr>
          <w:rFonts w:ascii="Georgia" w:eastAsia="Times New Roman" w:hAnsi="Georgia" w:cs="Times New Roman"/>
          <w:color w:val="000000"/>
          <w:sz w:val="23"/>
        </w:rPr>
        <w:t> </w:t>
      </w:r>
      <w:r w:rsidRPr="00AD26FF">
        <w:rPr>
          <w:rFonts w:ascii="Georgia" w:eastAsia="Times New Roman" w:hAnsi="Georgia" w:cs="Times New Roman"/>
          <w:b/>
          <w:bCs/>
          <w:color w:val="000000"/>
          <w:sz w:val="23"/>
        </w:rPr>
        <w:t>–</w:t>
      </w:r>
      <w:r w:rsidRPr="00AD26FF">
        <w:rPr>
          <w:rFonts w:ascii="Georgia" w:eastAsia="Times New Roman" w:hAnsi="Georgia" w:cs="Times New Roman"/>
          <w:color w:val="000000"/>
          <w:sz w:val="23"/>
        </w:rPr>
        <w:t> </w:t>
      </w: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 xml:space="preserve">заработать на тяге ребенка не только к </w:t>
      </w:r>
      <w:proofErr w:type="gramStart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пушистому</w:t>
      </w:r>
      <w:proofErr w:type="gramEnd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, изящному, мягкому, но и к страшному.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Производитель играет на двух вещах. Во-первых</w:t>
      </w:r>
      <w:r w:rsidRPr="00AD26FF">
        <w:rPr>
          <w:rFonts w:ascii="Georgia" w:eastAsia="Times New Roman" w:hAnsi="Georgia" w:cs="Times New Roman"/>
          <w:color w:val="000000"/>
          <w:sz w:val="23"/>
        </w:rPr>
        <w:t> </w:t>
      </w:r>
      <w:r w:rsidRPr="00AD26FF">
        <w:rPr>
          <w:rFonts w:ascii="Georgia" w:eastAsia="Times New Roman" w:hAnsi="Georgia" w:cs="Times New Roman"/>
          <w:b/>
          <w:bCs/>
          <w:color w:val="000000"/>
          <w:sz w:val="23"/>
        </w:rPr>
        <w:t>–</w:t>
      </w:r>
      <w:r w:rsidRPr="00AD26FF">
        <w:rPr>
          <w:rFonts w:ascii="Georgia" w:eastAsia="Times New Roman" w:hAnsi="Georgia" w:cs="Times New Roman"/>
          <w:color w:val="000000"/>
          <w:sz w:val="23"/>
        </w:rPr>
        <w:t> </w:t>
      </w: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приблизиться на то расстояние, где уже страшно, но еще можно вытерпеть. Это приглашение, вызов</w:t>
      </w:r>
      <w:proofErr w:type="gramStart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… Т</w:t>
      </w:r>
      <w:proofErr w:type="gramEnd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 xml:space="preserve">ак называемый </w:t>
      </w:r>
      <w:proofErr w:type="spellStart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челлендж</w:t>
      </w:r>
      <w:proofErr w:type="spellEnd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! Во-вторых, страшное помогает выразить себя: и агрессию, и смущение, и дискомфорт. Ребенок может не только бояться чудища, но и играть в него, «стать чудищем» и рычать, пугать.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Если какой-то ребенок тянется к искусственным ужастикам, нужно смотреть, в каком состоянии он находится. Может быть, ему они нужны, чтобы он смог выразить свою агрессию. Однако одновременно с ним нужно обязательно беседовать и сочувственно слушать.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b/>
          <w:bCs/>
          <w:color w:val="000000"/>
          <w:sz w:val="23"/>
        </w:rPr>
        <w:t xml:space="preserve">– Мы стараемся воспитать ребенка </w:t>
      </w:r>
      <w:proofErr w:type="gramStart"/>
      <w:r w:rsidRPr="00AD26FF">
        <w:rPr>
          <w:rFonts w:ascii="Georgia" w:eastAsia="Times New Roman" w:hAnsi="Georgia" w:cs="Times New Roman"/>
          <w:b/>
          <w:bCs/>
          <w:color w:val="000000"/>
          <w:sz w:val="23"/>
        </w:rPr>
        <w:t>идеалистичным</w:t>
      </w:r>
      <w:proofErr w:type="gramEnd"/>
      <w:r w:rsidRPr="00AD26FF">
        <w:rPr>
          <w:rFonts w:ascii="Georgia" w:eastAsia="Times New Roman" w:hAnsi="Georgia" w:cs="Times New Roman"/>
          <w:b/>
          <w:bCs/>
          <w:color w:val="000000"/>
          <w:sz w:val="23"/>
        </w:rPr>
        <w:t xml:space="preserve"> – добрым, отзывчивым, жертвенным, а мир ведь совсем другой. И часто именно </w:t>
      </w:r>
      <w:r w:rsidRPr="00AD26FF">
        <w:rPr>
          <w:rFonts w:ascii="Georgia" w:eastAsia="Times New Roman" w:hAnsi="Georgia" w:cs="Times New Roman"/>
          <w:b/>
          <w:bCs/>
          <w:color w:val="000000"/>
          <w:sz w:val="23"/>
        </w:rPr>
        <w:lastRenderedPageBreak/>
        <w:t>открытым и отзывчивым людям очень трудно найти себя и свое место в жизни.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 xml:space="preserve">– Нам, наверное, надо уточнить, что такое идеалистическое воспитание. Прежде всего, это закладывание высоких ценностей, убеждения, что духовность выше материальности. Это также воспитание целостного человека, чтобы он ощутил свою личностную силу, верил в нее. И эта самая сила создает психологический комфорт, в то время как корыстные люди часто </w:t>
      </w:r>
      <w:proofErr w:type="spellStart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депрессуют</w:t>
      </w:r>
      <w:proofErr w:type="spellEnd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 xml:space="preserve"> и вообще оказываются несчастливыми в жизни. Известный психолог </w:t>
      </w:r>
      <w:proofErr w:type="spellStart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Маслоу</w:t>
      </w:r>
      <w:proofErr w:type="spellEnd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 xml:space="preserve"> описал психологически благополучных людей, назвав их </w:t>
      </w:r>
      <w:proofErr w:type="spellStart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самоактуализантами</w:t>
      </w:r>
      <w:proofErr w:type="spellEnd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, то есть людьми, которые актуализовали внутренние ресурсы, заложенные в человека.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proofErr w:type="spellStart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Юнгианцы</w:t>
      </w:r>
      <w:proofErr w:type="spellEnd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 xml:space="preserve"> описывают чистый духовный источник в ребенке – его «самость». Важно сохранять самость до взрослого состояния, когда ты ищешь целостность своей личности, не предаешь свои взгляды, принципы, установки. Человек, который говорит: «Я не знаю, сколько мне заплатят» и в то же время с удовольствием работает – человек очень счастливый. Это мое мнение и мой опыт.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Когда говорят: он идеалист, и его будут эксплуатировать, будут на нем наживаться – я не очень понимаю, о ком мы горюем больше.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b/>
          <w:bCs/>
          <w:color w:val="000000"/>
          <w:sz w:val="23"/>
        </w:rPr>
        <w:t>Алексей Рудаков </w:t>
      </w: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 xml:space="preserve">(муж Юлии </w:t>
      </w:r>
      <w:proofErr w:type="spellStart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Гиппенрейтер</w:t>
      </w:r>
      <w:proofErr w:type="spellEnd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, математик)</w:t>
      </w:r>
      <w:r w:rsidRPr="00AD26FF">
        <w:rPr>
          <w:rFonts w:ascii="Georgia" w:eastAsia="Times New Roman" w:hAnsi="Georgia" w:cs="Times New Roman"/>
          <w:b/>
          <w:bCs/>
          <w:color w:val="000000"/>
          <w:sz w:val="23"/>
        </w:rPr>
        <w:t>: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i/>
          <w:iCs/>
          <w:color w:val="000000"/>
          <w:sz w:val="23"/>
        </w:rPr>
        <w:t xml:space="preserve">– Мы вроде бы боимся мира в каком-то смысле, стараемся от ребенка всё спрятать. Но </w:t>
      </w:r>
      <w:proofErr w:type="gramStart"/>
      <w:r w:rsidRPr="00AD26FF">
        <w:rPr>
          <w:rFonts w:ascii="Georgia" w:eastAsia="Times New Roman" w:hAnsi="Georgia" w:cs="Times New Roman"/>
          <w:i/>
          <w:iCs/>
          <w:color w:val="000000"/>
          <w:sz w:val="23"/>
        </w:rPr>
        <w:t>он</w:t>
      </w:r>
      <w:proofErr w:type="gramEnd"/>
      <w:r w:rsidRPr="00AD26FF">
        <w:rPr>
          <w:rFonts w:ascii="Georgia" w:eastAsia="Times New Roman" w:hAnsi="Georgia" w:cs="Times New Roman"/>
          <w:i/>
          <w:iCs/>
          <w:color w:val="000000"/>
          <w:sz w:val="23"/>
        </w:rPr>
        <w:t xml:space="preserve"> же потом с этим миром встретится!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i/>
          <w:iCs/>
          <w:color w:val="000000"/>
          <w:sz w:val="23"/>
        </w:rPr>
        <w:t>Мне очень нравится один отрывок из Диккенса. Молодой человек едет в Лондон, и мать ему говорит: «Не то чтобы в Лондоне все воры. Но смотри за своим сундучком, не нужно вводить добрых людей в искушение».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i/>
          <w:iCs/>
          <w:color w:val="000000"/>
          <w:sz w:val="23"/>
        </w:rPr>
        <w:t xml:space="preserve">Это ответ на тот же вопрос – мир ни хорош </w:t>
      </w:r>
      <w:proofErr w:type="gramStart"/>
      <w:r w:rsidRPr="00AD26FF">
        <w:rPr>
          <w:rFonts w:ascii="Georgia" w:eastAsia="Times New Roman" w:hAnsi="Georgia" w:cs="Times New Roman"/>
          <w:i/>
          <w:iCs/>
          <w:color w:val="000000"/>
          <w:sz w:val="23"/>
        </w:rPr>
        <w:t>и ни</w:t>
      </w:r>
      <w:proofErr w:type="gramEnd"/>
      <w:r w:rsidRPr="00AD26FF">
        <w:rPr>
          <w:rFonts w:ascii="Georgia" w:eastAsia="Times New Roman" w:hAnsi="Georgia" w:cs="Times New Roman"/>
          <w:i/>
          <w:iCs/>
          <w:color w:val="000000"/>
          <w:sz w:val="23"/>
        </w:rPr>
        <w:t xml:space="preserve"> плох, там очень разные люди. Есть и добрые, но и они могут впасть в искушение. Вот и всё.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–</w:t>
      </w:r>
      <w:r w:rsidRPr="00AD26FF">
        <w:rPr>
          <w:rFonts w:ascii="Georgia" w:eastAsia="Times New Roman" w:hAnsi="Georgia" w:cs="Times New Roman"/>
          <w:b/>
          <w:bCs/>
          <w:color w:val="000000"/>
          <w:sz w:val="23"/>
        </w:rPr>
        <w:t> Как не совершить ошибку в воспитании?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 xml:space="preserve">– Нужно следить, чтобы ребенок верил себе, не считать себя постоянно правым. Как? Это очень сложный и умный процесс. Родитель должен быть не столько образованным (образование часто даже портит), сколько мудрым. Мудрый процесс – ты </w:t>
      </w:r>
      <w:proofErr w:type="gramStart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организуешь</w:t>
      </w:r>
      <w:proofErr w:type="gramEnd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 xml:space="preserve"> жизнь ребенка, а индикатор – доверяет ли он тебе.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b/>
          <w:bCs/>
          <w:i/>
          <w:iCs/>
          <w:color w:val="000000"/>
          <w:sz w:val="23"/>
        </w:rPr>
        <w:t>– </w:t>
      </w:r>
      <w:r w:rsidRPr="00AD26FF">
        <w:rPr>
          <w:rFonts w:ascii="Georgia" w:eastAsia="Times New Roman" w:hAnsi="Georgia" w:cs="Times New Roman"/>
          <w:b/>
          <w:bCs/>
          <w:color w:val="000000"/>
          <w:sz w:val="23"/>
        </w:rPr>
        <w:t>Не жить за ребенка</w:t>
      </w:r>
      <w:r w:rsidRPr="00AD26FF">
        <w:rPr>
          <w:rFonts w:ascii="Georgia" w:eastAsia="Times New Roman" w:hAnsi="Georgia" w:cs="Times New Roman"/>
          <w:b/>
          <w:bCs/>
          <w:i/>
          <w:iCs/>
          <w:color w:val="000000"/>
          <w:sz w:val="23"/>
        </w:rPr>
        <w:t>.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– Ни за него, ни ради него. Отпускать и отпускать… Тревога матери: как же он там, бедный? – это вы о себе беспокоитесь.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 xml:space="preserve">Расскажу вам такую историю. Ребенок начал ходить в школу, рядом с домом, но мать всё равно очень беспокоилась и просила его звонить сразу по приходу в школу. Тогда </w:t>
      </w:r>
      <w:proofErr w:type="gramStart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сотовых</w:t>
      </w:r>
      <w:proofErr w:type="gramEnd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 xml:space="preserve"> не было, нужно было звонить из автомата. И вот он сначала звонил, а потом перестал. Родители просто встали на голову: «Ну почему ты опять не позвонил?» – «Я </w:t>
      </w: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lastRenderedPageBreak/>
        <w:t xml:space="preserve">забыл». Опять забыл, опять забыл, не было монетки и всё в этом духе. А потом до матери «дошло», и она сказала: «Петя, тебе стыдно мне звонить каждый раз потому, что там твои одноклассники, и они смеются, думают, что ты маменькин сынок?» Он говорит, да, мама, поэтому. И тогда она: «Я хочу извиниться перед тобой. Я просила тебя звонить не потому, что беспокоилась о тебе, ты уже большой и можешь побеспокоиться как рыцарь обо мне!» Таким </w:t>
      </w:r>
      <w:proofErr w:type="gramStart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образом</w:t>
      </w:r>
      <w:proofErr w:type="gramEnd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 xml:space="preserve"> она поставила его на некий пьедестал взрослого мальчика. С тех пор он никогда не забывал звонить – проникся ответственностью. Вот это был сильный ход.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b/>
          <w:bCs/>
          <w:color w:val="000000"/>
          <w:sz w:val="23"/>
        </w:rPr>
        <w:t>– Как выстраивать отношения с родителями, которые продолжают вот так контролировать давно взрослых детей?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– Взрослым, которые подверглись такому воспитанию, направленному именно на съедание их личности, живется непросто. Душили ребенка всё детство, всю юность – и вот теперь ему, например, 35 лет. Что мешает сказать матери «нет» уже взрослому? Это очень глубокий страх детства, «мама меня перестанет любить», а потом он перерождается в страх «у мамы будет сердечный приступ».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И мамы на этом ловят взрослых детей. Сначала страх, потом страх за ее здоровье, потом чувство ответственности и вины: «Если я сейчас ее брошу, я буду эгоист. Я не хочу быть эгоистом». И в голову приходит много других тормозящих соображений. Такой человек нуждается в беседе с тем, кто отзовется на все его страхи и постарается расширить круг его сознания. Это как узлы, которые надо размягчить и растянуть, чтобы там начала циркулировать более свободно энергия мысли, ценностей и ответственности.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 xml:space="preserve">Можно беседу с мамой построить на признании ее заслуг: «Ты для меня </w:t>
      </w:r>
      <w:proofErr w:type="gramStart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очень много</w:t>
      </w:r>
      <w:proofErr w:type="gramEnd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 xml:space="preserve"> сделала! Ты так хорошо обо мне заботилась, что я теперь знаю, как заботиться о себе. Я хочу тебе сказать – и я полагаюсь на твое понимание, может быть, даже молю как маленький ребенок – что мне нужно начать ходить свободно!»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А если не получается объяснить, собрать всю свою энергию, отселиться физически, обязательно, куда угодно – съемная квартира, другой город, друг</w:t>
      </w:r>
      <w:proofErr w:type="gramStart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… З</w:t>
      </w:r>
      <w:proofErr w:type="gramEnd"/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аключить с мамой контракт: «Я буду счастлив тебе регулярно звонить и благодарить тебя за то, что ты мне дала эту свободу».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Надо обязательно найти положительные слова, превратить эту «материнскую хватку» в позитив. Не воевать с мамой, не давать бой, не ругаться, не обвинять: «Ты меня задушила». У мамы есть только понятие «забота» и ее страхи. Нужно ее убеждать, что она уже научила видеть опасности и справляться с ними.</w:t>
      </w:r>
    </w:p>
    <w:p w:rsidR="00AD26FF" w:rsidRPr="00AD26FF" w:rsidRDefault="00AD26FF" w:rsidP="00AD26FF">
      <w:pPr>
        <w:shd w:val="clear" w:color="auto" w:fill="FFFFFF"/>
        <w:spacing w:after="240"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Тому, кто до сих пор находится под материнским контролем, нужно посоветовать испытать моменты, когда чувствуешь глотки свободы. А потом такие моменты расширять. Интересно, что мамы чувствуют, когда уже бесполезно давить, и тогда шантаж прекращается.</w:t>
      </w:r>
    </w:p>
    <w:p w:rsidR="00436A00" w:rsidRPr="00AD26FF" w:rsidRDefault="00AD26FF" w:rsidP="00AD26FF">
      <w:pPr>
        <w:shd w:val="clear" w:color="auto" w:fill="FFFFFF"/>
        <w:spacing w:line="315" w:lineRule="atLeast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AD26FF">
        <w:rPr>
          <w:rFonts w:ascii="Georgia" w:eastAsia="Times New Roman" w:hAnsi="Georgia" w:cs="Times New Roman"/>
          <w:color w:val="000000"/>
          <w:sz w:val="23"/>
          <w:szCs w:val="23"/>
        </w:rPr>
        <w:t>Между прочим, когда «ребенок» начинает распрямлять спину и становиться свободным, мать начинает его больше уважать!</w:t>
      </w:r>
    </w:p>
    <w:sectPr w:rsidR="00436A00" w:rsidRPr="00AD2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658E0"/>
    <w:multiLevelType w:val="multilevel"/>
    <w:tmpl w:val="2D08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26FF"/>
    <w:rsid w:val="00436A00"/>
    <w:rsid w:val="00AD2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26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6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AD26FF"/>
    <w:rPr>
      <w:color w:val="0000FF"/>
      <w:u w:val="single"/>
    </w:rPr>
  </w:style>
  <w:style w:type="character" w:customStyle="1" w:styleId="apple-converted-space">
    <w:name w:val="apple-converted-space"/>
    <w:basedOn w:val="a0"/>
    <w:rsid w:val="00AD26FF"/>
  </w:style>
  <w:style w:type="character" w:styleId="a4">
    <w:name w:val="Strong"/>
    <w:basedOn w:val="a0"/>
    <w:uiPriority w:val="22"/>
    <w:qFormat/>
    <w:rsid w:val="00AD26FF"/>
    <w:rPr>
      <w:b/>
      <w:bCs/>
    </w:rPr>
  </w:style>
  <w:style w:type="paragraph" w:styleId="a5">
    <w:name w:val="Normal (Web)"/>
    <w:basedOn w:val="a"/>
    <w:uiPriority w:val="99"/>
    <w:semiHidden/>
    <w:unhideWhenUsed/>
    <w:rsid w:val="00AD2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AD26F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D2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26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6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96162">
          <w:marLeft w:val="0"/>
          <w:marRight w:val="0"/>
          <w:marTop w:val="75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80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71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6750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6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327893">
                      <w:marLeft w:val="0"/>
                      <w:marRight w:val="0"/>
                      <w:marTop w:val="180"/>
                      <w:marBottom w:val="0"/>
                      <w:divBdr>
                        <w:top w:val="single" w:sz="6" w:space="0" w:color="C7C8C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9280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mir.ru/author/user_1445270307/" TargetMode="External"/><Relationship Id="rId5" Type="http://schemas.openxmlformats.org/officeDocument/2006/relationships/hyperlink" Target="http://www.pravmir.ru/author/user_4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1369</Words>
  <Characters>7806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3</cp:revision>
  <dcterms:created xsi:type="dcterms:W3CDTF">2015-11-24T08:00:00Z</dcterms:created>
  <dcterms:modified xsi:type="dcterms:W3CDTF">2015-11-24T08:02:00Z</dcterms:modified>
</cp:coreProperties>
</file>